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62" w:rsidRDefault="00FF5362">
      <w:r>
        <w:t xml:space="preserve"> Pole removal or relocation</w:t>
      </w:r>
      <w:r w:rsidR="00E22144">
        <w:t xml:space="preserve"> charges</w:t>
      </w:r>
      <w:r>
        <w:t xml:space="preserve">: </w:t>
      </w:r>
    </w:p>
    <w:p w:rsidR="00FF5362" w:rsidRDefault="00FF5362">
      <w:r>
        <w:t>52 PA code section 57.27</w:t>
      </w:r>
    </w:p>
    <w:p w:rsidR="005662ED" w:rsidRDefault="00FF5362">
      <w:hyperlink r:id="rId4" w:history="1">
        <w:r w:rsidRPr="00291888">
          <w:rPr>
            <w:rStyle w:val="Hyperlink"/>
          </w:rPr>
          <w:t>https://www.pacode.com/secure/data/052/chapter57/s57.27.html</w:t>
        </w:r>
      </w:hyperlink>
    </w:p>
    <w:p w:rsidR="00E22144" w:rsidRDefault="00E22144"/>
    <w:p w:rsidR="00E22144" w:rsidRDefault="00E22144">
      <w:r>
        <w:t>PECO ENERGY TARIFF No. 5, page 11, section 3.2</w:t>
      </w:r>
    </w:p>
    <w:p w:rsidR="00E22144" w:rsidRDefault="00E22144">
      <w:r>
        <w:t xml:space="preserve">Meter location: </w:t>
      </w:r>
    </w:p>
    <w:p w:rsidR="00E22144" w:rsidRDefault="00E22144"/>
    <w:p w:rsidR="00E22144" w:rsidRDefault="00E22144">
      <w:hyperlink r:id="rId5" w:history="1">
        <w:r w:rsidRPr="00291888">
          <w:rPr>
            <w:rStyle w:val="Hyperlink"/>
          </w:rPr>
          <w:t>https://www.peco.com/SiteCollectionDocuments/CurrentElecTariff.pdf</w:t>
        </w:r>
      </w:hyperlink>
    </w:p>
    <w:p w:rsidR="00E22144" w:rsidRDefault="00E22144">
      <w:bookmarkStart w:id="0" w:name="_GoBack"/>
      <w:bookmarkEnd w:id="0"/>
    </w:p>
    <w:p w:rsidR="00FF5362" w:rsidRDefault="00FF5362"/>
    <w:sectPr w:rsidR="00FF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62"/>
    <w:rsid w:val="005662ED"/>
    <w:rsid w:val="00CB0741"/>
    <w:rsid w:val="00E22144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EE6C"/>
  <w15:chartTrackingRefBased/>
  <w15:docId w15:val="{CBC75CB7-08C6-4DDA-A022-3567F8D7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3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co.com/SiteCollectionDocuments/CurrentElecTariff.pdf" TargetMode="External"/><Relationship Id="rId4" Type="http://schemas.openxmlformats.org/officeDocument/2006/relationships/hyperlink" Target="https://www.pacode.com/secure/data/052/chapter57/s57.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murphy</dc:creator>
  <cp:keywords/>
  <dc:description/>
  <cp:lastModifiedBy>laura murphy</cp:lastModifiedBy>
  <cp:revision>2</cp:revision>
  <dcterms:created xsi:type="dcterms:W3CDTF">2018-09-18T02:37:00Z</dcterms:created>
  <dcterms:modified xsi:type="dcterms:W3CDTF">2018-09-18T02:37:00Z</dcterms:modified>
</cp:coreProperties>
</file>